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0444" w14:textId="5CAFD83D" w:rsidR="0016737B" w:rsidRPr="00022F22" w:rsidRDefault="005B1280">
      <w:pPr>
        <w:pStyle w:val="H1"/>
        <w:rPr>
          <w:rFonts w:asciiTheme="minorHAnsi" w:hAnsiTheme="minorHAnsi"/>
          <w:u w:val="single"/>
        </w:rPr>
      </w:pPr>
      <w:bookmarkStart w:id="0" w:name="_Toc372294200"/>
      <w:bookmarkStart w:id="1" w:name="_Toc385500675"/>
      <w:r w:rsidRPr="00022F22">
        <w:rPr>
          <w:rFonts w:asciiTheme="minorHAnsi" w:hAnsiTheme="minorHAnsi"/>
          <w:u w:val="single"/>
        </w:rPr>
        <w:t>E</w:t>
      </w:r>
      <w:r w:rsidR="0016737B" w:rsidRPr="00022F22">
        <w:rPr>
          <w:rFonts w:asciiTheme="minorHAnsi" w:hAnsiTheme="minorHAnsi"/>
          <w:u w:val="single"/>
        </w:rPr>
        <w:t xml:space="preserve">quipment and </w:t>
      </w:r>
      <w:r w:rsidRPr="00022F22">
        <w:rPr>
          <w:rFonts w:asciiTheme="minorHAnsi" w:hAnsiTheme="minorHAnsi"/>
          <w:u w:val="single"/>
        </w:rPr>
        <w:t>R</w:t>
      </w:r>
      <w:r w:rsidR="0016737B" w:rsidRPr="00022F22">
        <w:rPr>
          <w:rFonts w:asciiTheme="minorHAnsi" w:hAnsiTheme="minorHAnsi"/>
          <w:u w:val="single"/>
        </w:rPr>
        <w:t>esources</w:t>
      </w:r>
      <w:r w:rsidR="00022F22" w:rsidRPr="00022F22">
        <w:rPr>
          <w:rFonts w:asciiTheme="minorHAnsi" w:hAnsiTheme="minorHAnsi"/>
          <w:u w:val="single"/>
        </w:rPr>
        <w:t xml:space="preserve"> Policy</w:t>
      </w:r>
      <w:r w:rsidR="0016737B" w:rsidRPr="00022F22">
        <w:rPr>
          <w:rFonts w:asciiTheme="minorHAnsi" w:hAnsiTheme="minorHAnsi"/>
          <w:u w:val="single"/>
        </w:rPr>
        <w:t xml:space="preserve"> </w:t>
      </w:r>
      <w:bookmarkEnd w:id="0"/>
      <w:bookmarkEnd w:id="1"/>
    </w:p>
    <w:p w14:paraId="17E65F31" w14:textId="205DE0B6" w:rsidR="0001180E" w:rsidRPr="000445DD" w:rsidRDefault="00A534BB" w:rsidP="0001180E">
      <w:pPr>
        <w:rPr>
          <w:rFonts w:asciiTheme="minorHAnsi" w:hAnsiTheme="minorHAnsi"/>
        </w:rPr>
      </w:pPr>
      <w:r w:rsidRPr="000445DD">
        <w:rPr>
          <w:rFonts w:asciiTheme="minorHAnsi" w:hAnsiTheme="minorHAnsi"/>
        </w:rPr>
        <w:t xml:space="preserve">At </w:t>
      </w:r>
      <w:r w:rsidR="00317145">
        <w:rPr>
          <w:rFonts w:ascii="Calibri" w:hAnsi="Calibri"/>
        </w:rPr>
        <w:t>Wood Wharf Kindergarten</w:t>
      </w:r>
      <w:r w:rsidR="000236E2" w:rsidRPr="000445DD">
        <w:rPr>
          <w:rFonts w:asciiTheme="minorHAnsi" w:hAnsiTheme="minorHAnsi"/>
        </w:rPr>
        <w:t xml:space="preserve">, </w:t>
      </w:r>
      <w:r w:rsidR="002017F9" w:rsidRPr="000445DD">
        <w:rPr>
          <w:rFonts w:asciiTheme="minorHAnsi" w:hAnsiTheme="minorHAnsi"/>
        </w:rPr>
        <w:t xml:space="preserve">we </w:t>
      </w:r>
      <w:r w:rsidR="0001180E" w:rsidRPr="000445DD">
        <w:rPr>
          <w:rFonts w:asciiTheme="minorHAnsi" w:hAnsiTheme="minorHAnsi"/>
        </w:rPr>
        <w:t xml:space="preserve">believe that high-quality care and early learning is promoted by providing children with safe, clean, stimulating, age and stage appropriate resources, toys and equipment. </w:t>
      </w:r>
    </w:p>
    <w:p w14:paraId="7BDEA74D" w14:textId="77777777" w:rsidR="0001180E" w:rsidRPr="000445DD" w:rsidRDefault="0001180E" w:rsidP="0001180E">
      <w:pPr>
        <w:rPr>
          <w:rFonts w:asciiTheme="minorHAnsi" w:hAnsiTheme="minorHAnsi"/>
        </w:rPr>
      </w:pPr>
    </w:p>
    <w:p w14:paraId="27C52046" w14:textId="583C125C" w:rsidR="0001180E" w:rsidRPr="000445DD" w:rsidRDefault="0001180E" w:rsidP="0001180E">
      <w:pPr>
        <w:rPr>
          <w:rFonts w:asciiTheme="minorHAnsi" w:hAnsiTheme="minorHAnsi"/>
        </w:rPr>
      </w:pPr>
      <w:r w:rsidRPr="000445DD">
        <w:rPr>
          <w:rFonts w:asciiTheme="minorHAnsi" w:hAnsiTheme="minorHAnsi"/>
        </w:rPr>
        <w:t xml:space="preserve">To ensure this occurs within the </w:t>
      </w:r>
      <w:r w:rsidR="00927988">
        <w:rPr>
          <w:rFonts w:asciiTheme="minorHAnsi" w:hAnsiTheme="minorHAnsi"/>
        </w:rPr>
        <w:t>nursery</w:t>
      </w:r>
      <w:r w:rsidR="002017F9" w:rsidRPr="000445DD">
        <w:rPr>
          <w:rFonts w:asciiTheme="minorHAnsi" w:hAnsiTheme="minorHAnsi"/>
        </w:rPr>
        <w:t>, including in our outdoor areas,</w:t>
      </w:r>
      <w:r w:rsidRPr="000445DD">
        <w:rPr>
          <w:rFonts w:asciiTheme="minorHAnsi" w:hAnsiTheme="minorHAnsi"/>
        </w:rPr>
        <w:t xml:space="preserve"> we will:</w:t>
      </w:r>
    </w:p>
    <w:p w14:paraId="5073D51A" w14:textId="77777777" w:rsidR="00022F22" w:rsidRPr="000445DD" w:rsidRDefault="00022F22" w:rsidP="0001180E">
      <w:pPr>
        <w:rPr>
          <w:rFonts w:asciiTheme="minorHAnsi" w:hAnsiTheme="minorHAnsi"/>
        </w:rPr>
      </w:pPr>
    </w:p>
    <w:p w14:paraId="06C31EB7" w14:textId="77777777" w:rsidR="0001180E" w:rsidRPr="000445DD" w:rsidRDefault="0001180E" w:rsidP="0001180E">
      <w:pPr>
        <w:numPr>
          <w:ilvl w:val="0"/>
          <w:numId w:val="51"/>
        </w:numPr>
        <w:rPr>
          <w:rFonts w:asciiTheme="minorHAnsi" w:hAnsiTheme="minorHAnsi"/>
        </w:rPr>
      </w:pPr>
      <w:r w:rsidRPr="000445DD">
        <w:rPr>
          <w:rFonts w:asciiTheme="minorHAnsi" w:hAnsiTheme="minorHAnsi"/>
        </w:rPr>
        <w:t xml:space="preserve">Provide play equipment and resources which are safe and, where applicable, conform to the </w:t>
      </w:r>
      <w:r w:rsidR="002017F9" w:rsidRPr="000445DD">
        <w:rPr>
          <w:rFonts w:asciiTheme="minorHAnsi" w:hAnsiTheme="minorHAnsi"/>
        </w:rPr>
        <w:t xml:space="preserve">European Standards for Playground Equipment: EN 1176 and EN 1177, </w:t>
      </w:r>
      <w:r w:rsidRPr="000445DD">
        <w:rPr>
          <w:rFonts w:asciiTheme="minorHAnsi" w:hAnsiTheme="minorHAnsi"/>
        </w:rPr>
        <w:t>BS EN safety standards or Toys (Safety) Regulation (1995)</w:t>
      </w:r>
    </w:p>
    <w:p w14:paraId="067E04E9" w14:textId="77A386E9" w:rsidR="0001180E" w:rsidRPr="000445DD" w:rsidRDefault="0001180E" w:rsidP="0001180E">
      <w:pPr>
        <w:numPr>
          <w:ilvl w:val="0"/>
          <w:numId w:val="51"/>
        </w:numPr>
        <w:rPr>
          <w:rFonts w:asciiTheme="minorHAnsi" w:hAnsiTheme="minorHAnsi"/>
        </w:rPr>
      </w:pPr>
      <w:r w:rsidRPr="000445DD">
        <w:rPr>
          <w:rFonts w:asciiTheme="minorHAnsi" w:hAnsiTheme="minorHAnsi"/>
        </w:rPr>
        <w:t xml:space="preserve">Provide a sufficient quantity of equipment and resources for the number of children registered in the </w:t>
      </w:r>
      <w:proofErr w:type="gramStart"/>
      <w:r w:rsidR="00927988">
        <w:rPr>
          <w:rFonts w:asciiTheme="minorHAnsi" w:hAnsiTheme="minorHAnsi"/>
        </w:rPr>
        <w:t>nursery</w:t>
      </w:r>
      <w:proofErr w:type="gramEnd"/>
    </w:p>
    <w:p w14:paraId="2B8F1B7D" w14:textId="77777777" w:rsidR="0001180E" w:rsidRPr="000445DD" w:rsidRDefault="0001180E" w:rsidP="0001180E">
      <w:pPr>
        <w:numPr>
          <w:ilvl w:val="0"/>
          <w:numId w:val="51"/>
        </w:numPr>
        <w:rPr>
          <w:rFonts w:asciiTheme="minorHAnsi" w:hAnsiTheme="minorHAnsi"/>
        </w:rPr>
      </w:pPr>
      <w:r w:rsidRPr="000445DD">
        <w:rPr>
          <w:rFonts w:asciiTheme="minorHAnsi" w:hAnsiTheme="minorHAnsi"/>
        </w:rPr>
        <w:t xml:space="preserve">Provide resources to meet children’s individual needs and interests </w:t>
      </w:r>
    </w:p>
    <w:p w14:paraId="2C1E50C5" w14:textId="77777777" w:rsidR="0001180E" w:rsidRPr="000445DD" w:rsidRDefault="0001180E" w:rsidP="0001180E">
      <w:pPr>
        <w:numPr>
          <w:ilvl w:val="0"/>
          <w:numId w:val="51"/>
        </w:numPr>
        <w:rPr>
          <w:rFonts w:asciiTheme="minorHAnsi" w:hAnsiTheme="minorHAnsi"/>
        </w:rPr>
      </w:pPr>
      <w:r w:rsidRPr="000445DD">
        <w:rPr>
          <w:rFonts w:asciiTheme="minorHAnsi" w:hAnsiTheme="minorHAnsi"/>
        </w:rPr>
        <w:t>Provide resources which promote all areas of children's learning and development</w:t>
      </w:r>
    </w:p>
    <w:p w14:paraId="220D5E8C" w14:textId="77777777" w:rsidR="0001180E" w:rsidRPr="000445DD" w:rsidRDefault="0001180E" w:rsidP="0001180E">
      <w:pPr>
        <w:numPr>
          <w:ilvl w:val="0"/>
          <w:numId w:val="51"/>
        </w:numPr>
        <w:rPr>
          <w:rFonts w:asciiTheme="minorHAnsi" w:hAnsiTheme="minorHAnsi"/>
        </w:rPr>
      </w:pPr>
      <w:r w:rsidRPr="000445DD">
        <w:rPr>
          <w:rFonts w:asciiTheme="minorHAnsi" w:hAnsiTheme="minorHAnsi"/>
        </w:rPr>
        <w:t>Select books, equipment and resources which promote positive images of people of all races, cultures, ages, gender and abilities, are non-discriminatory and do not stereotype</w:t>
      </w:r>
    </w:p>
    <w:p w14:paraId="75F0F78C" w14:textId="77777777" w:rsidR="0001180E" w:rsidRPr="000445DD" w:rsidRDefault="0001180E" w:rsidP="0001180E">
      <w:pPr>
        <w:numPr>
          <w:ilvl w:val="0"/>
          <w:numId w:val="51"/>
        </w:numPr>
        <w:rPr>
          <w:rFonts w:asciiTheme="minorHAnsi" w:hAnsiTheme="minorHAnsi"/>
        </w:rPr>
      </w:pPr>
      <w:r w:rsidRPr="000445DD">
        <w:rPr>
          <w:rFonts w:asciiTheme="minorHAnsi" w:hAnsiTheme="minorHAnsi"/>
        </w:rPr>
        <w:t>Provide play equipment and resources which promote continuity and progression, provide sufficient challenges and meet the needs and interests of all children</w:t>
      </w:r>
    </w:p>
    <w:p w14:paraId="3855BC22" w14:textId="77777777" w:rsidR="0001180E" w:rsidRPr="000445DD" w:rsidRDefault="0001180E" w:rsidP="0001180E">
      <w:pPr>
        <w:numPr>
          <w:ilvl w:val="0"/>
          <w:numId w:val="51"/>
        </w:numPr>
        <w:rPr>
          <w:rFonts w:asciiTheme="minorHAnsi" w:hAnsiTheme="minorHAnsi"/>
        </w:rPr>
      </w:pPr>
      <w:r w:rsidRPr="000445DD">
        <w:rPr>
          <w:rFonts w:asciiTheme="minorHAnsi" w:hAnsiTheme="minorHAnsi"/>
        </w:rPr>
        <w:t>Check all resources and equipment before first use to identify any potential risks and again regularly at the beginning of every session and when they are put away at the end of every session. We repair and clean or replace any unsafe, worn out, dirty or damaged equipment whenever required</w:t>
      </w:r>
    </w:p>
    <w:p w14:paraId="4C1F2B02" w14:textId="77777777" w:rsidR="0016737B" w:rsidRPr="000445DD" w:rsidRDefault="0001180E" w:rsidP="00022F22">
      <w:pPr>
        <w:numPr>
          <w:ilvl w:val="0"/>
          <w:numId w:val="51"/>
        </w:numPr>
        <w:rPr>
          <w:rFonts w:asciiTheme="minorHAnsi" w:hAnsiTheme="minorHAnsi"/>
        </w:rPr>
      </w:pPr>
      <w:r w:rsidRPr="000445DD">
        <w:rPr>
          <w:rFonts w:asciiTheme="minorHAnsi" w:hAnsiTheme="minorHAnsi"/>
        </w:rPr>
        <w:t xml:space="preserve">Encourage children to respect the equipment and resources and tidy these away when play has finished. </w:t>
      </w:r>
    </w:p>
    <w:p w14:paraId="62C1D094" w14:textId="77777777" w:rsidR="00022F22" w:rsidRPr="000445DD" w:rsidRDefault="00022F22" w:rsidP="00022F22">
      <w:pPr>
        <w:ind w:left="720"/>
      </w:pPr>
    </w:p>
    <w:p w14:paraId="406BAA56" w14:textId="77777777" w:rsidR="00022F22" w:rsidRPr="000445DD" w:rsidRDefault="00022F22" w:rsidP="00022F22">
      <w:pPr>
        <w:ind w:left="72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0445DD" w14:paraId="441FA35C" w14:textId="77777777">
        <w:trPr>
          <w:cantSplit/>
          <w:jc w:val="center"/>
        </w:trPr>
        <w:tc>
          <w:tcPr>
            <w:tcW w:w="1666" w:type="pct"/>
            <w:tcBorders>
              <w:top w:val="single" w:sz="4" w:space="0" w:color="auto"/>
            </w:tcBorders>
            <w:vAlign w:val="center"/>
          </w:tcPr>
          <w:p w14:paraId="7D7286A5" w14:textId="77777777" w:rsidR="0016737B" w:rsidRPr="000445DD" w:rsidRDefault="0016737B">
            <w:pPr>
              <w:pStyle w:val="MeetsEYFS"/>
              <w:rPr>
                <w:rFonts w:asciiTheme="minorHAnsi" w:hAnsiTheme="minorHAnsi"/>
                <w:sz w:val="24"/>
              </w:rPr>
            </w:pPr>
            <w:r w:rsidRPr="000445DD">
              <w:rPr>
                <w:rFonts w:asciiTheme="minorHAnsi" w:hAnsiTheme="minorHAnsi"/>
                <w:sz w:val="24"/>
              </w:rPr>
              <w:t>This policy was adopted on</w:t>
            </w:r>
          </w:p>
        </w:tc>
        <w:tc>
          <w:tcPr>
            <w:tcW w:w="1844" w:type="pct"/>
            <w:tcBorders>
              <w:top w:val="single" w:sz="4" w:space="0" w:color="auto"/>
            </w:tcBorders>
            <w:vAlign w:val="center"/>
          </w:tcPr>
          <w:p w14:paraId="2DA46D3E" w14:textId="77777777" w:rsidR="0016737B" w:rsidRPr="000445DD" w:rsidRDefault="0016737B">
            <w:pPr>
              <w:pStyle w:val="MeetsEYFS"/>
              <w:rPr>
                <w:rFonts w:asciiTheme="minorHAnsi" w:hAnsiTheme="minorHAnsi"/>
                <w:sz w:val="24"/>
              </w:rPr>
            </w:pPr>
            <w:r w:rsidRPr="000445DD">
              <w:rPr>
                <w:rFonts w:asciiTheme="minorHAnsi" w:hAnsiTheme="minorHAnsi"/>
                <w:sz w:val="24"/>
              </w:rPr>
              <w:t>Signed on behalf of the nursery</w:t>
            </w:r>
          </w:p>
        </w:tc>
        <w:tc>
          <w:tcPr>
            <w:tcW w:w="1490" w:type="pct"/>
            <w:tcBorders>
              <w:top w:val="single" w:sz="4" w:space="0" w:color="auto"/>
            </w:tcBorders>
            <w:vAlign w:val="center"/>
          </w:tcPr>
          <w:p w14:paraId="17FF9C66" w14:textId="77777777" w:rsidR="0016737B" w:rsidRPr="000445DD" w:rsidRDefault="0016737B">
            <w:pPr>
              <w:pStyle w:val="MeetsEYFS"/>
              <w:rPr>
                <w:rFonts w:asciiTheme="minorHAnsi" w:hAnsiTheme="minorHAnsi"/>
                <w:sz w:val="24"/>
              </w:rPr>
            </w:pPr>
            <w:r w:rsidRPr="000445DD">
              <w:rPr>
                <w:rFonts w:asciiTheme="minorHAnsi" w:hAnsiTheme="minorHAnsi"/>
                <w:sz w:val="24"/>
              </w:rPr>
              <w:t>Date for review</w:t>
            </w:r>
          </w:p>
        </w:tc>
      </w:tr>
      <w:tr w:rsidR="0016737B" w14:paraId="3F4ED25E" w14:textId="77777777">
        <w:trPr>
          <w:cantSplit/>
          <w:jc w:val="center"/>
        </w:trPr>
        <w:tc>
          <w:tcPr>
            <w:tcW w:w="1666" w:type="pct"/>
            <w:vAlign w:val="center"/>
          </w:tcPr>
          <w:p w14:paraId="0CCAE401" w14:textId="16FDD25C" w:rsidR="0016737B" w:rsidRDefault="00317145">
            <w:pPr>
              <w:pStyle w:val="MeetsEYFS"/>
              <w:rPr>
                <w:i/>
              </w:rPr>
            </w:pPr>
            <w:r>
              <w:rPr>
                <w:i/>
              </w:rPr>
              <w:t>07/09/2022</w:t>
            </w:r>
          </w:p>
          <w:p w14:paraId="5E99BD33" w14:textId="77777777" w:rsidR="00B747E2" w:rsidRDefault="00B747E2">
            <w:pPr>
              <w:pStyle w:val="MeetsEYFS"/>
              <w:rPr>
                <w:i/>
              </w:rPr>
            </w:pPr>
          </w:p>
        </w:tc>
        <w:tc>
          <w:tcPr>
            <w:tcW w:w="1844" w:type="pct"/>
          </w:tcPr>
          <w:p w14:paraId="4AFC2844" w14:textId="6044980A" w:rsidR="0016737B" w:rsidRPr="0081095E" w:rsidRDefault="00317145">
            <w:pPr>
              <w:pStyle w:val="MeetsEYFS"/>
              <w:rPr>
                <w:rFonts w:ascii="Blackadder ITC" w:hAnsi="Blackadder ITC"/>
                <w:i/>
              </w:rPr>
            </w:pPr>
            <w:r>
              <w:rPr>
                <w:rFonts w:ascii="Blackadder ITC" w:hAnsi="Blackadder ITC"/>
                <w:i/>
              </w:rPr>
              <w:t xml:space="preserve">Heleanna Phair </w:t>
            </w:r>
          </w:p>
        </w:tc>
        <w:tc>
          <w:tcPr>
            <w:tcW w:w="1490" w:type="pct"/>
          </w:tcPr>
          <w:p w14:paraId="46A19145" w14:textId="37B1E62D" w:rsidR="0016737B" w:rsidRDefault="00984F4F">
            <w:pPr>
              <w:pStyle w:val="MeetsEYFS"/>
              <w:rPr>
                <w:i/>
              </w:rPr>
            </w:pPr>
            <w:r>
              <w:rPr>
                <w:i/>
              </w:rPr>
              <w:t>1 September 202</w:t>
            </w:r>
            <w:r w:rsidR="00317145">
              <w:rPr>
                <w:i/>
              </w:rPr>
              <w:t>3</w:t>
            </w:r>
          </w:p>
        </w:tc>
      </w:tr>
      <w:tr w:rsidR="009856B0" w14:paraId="4B9A0931" w14:textId="77777777">
        <w:trPr>
          <w:cantSplit/>
          <w:jc w:val="center"/>
        </w:trPr>
        <w:tc>
          <w:tcPr>
            <w:tcW w:w="1666" w:type="pct"/>
            <w:vAlign w:val="center"/>
          </w:tcPr>
          <w:p w14:paraId="0BB91DD5" w14:textId="2AFEF655" w:rsidR="009856B0" w:rsidRDefault="009856B0" w:rsidP="009856B0">
            <w:pPr>
              <w:pStyle w:val="MeetsEYFS"/>
              <w:rPr>
                <w:i/>
              </w:rPr>
            </w:pPr>
            <w:r>
              <w:rPr>
                <w:rFonts w:asciiTheme="minorHAnsi" w:hAnsiTheme="minorHAnsi"/>
                <w:i/>
              </w:rPr>
              <w:t>Reviewed 15.11.23</w:t>
            </w:r>
          </w:p>
        </w:tc>
        <w:tc>
          <w:tcPr>
            <w:tcW w:w="1844" w:type="pct"/>
          </w:tcPr>
          <w:p w14:paraId="57BA1B44" w14:textId="123CDF24" w:rsidR="009856B0" w:rsidRDefault="009856B0" w:rsidP="009856B0">
            <w:pPr>
              <w:pStyle w:val="MeetsEYFS"/>
              <w:rPr>
                <w:rFonts w:ascii="Blackadder ITC" w:hAnsi="Blackadder ITC"/>
                <w:i/>
              </w:rPr>
            </w:pPr>
            <w:r>
              <w:rPr>
                <w:rFonts w:ascii="Blackadder ITC" w:hAnsi="Blackadder ITC"/>
                <w:i/>
              </w:rPr>
              <w:t>Heleanna Phair</w:t>
            </w:r>
          </w:p>
        </w:tc>
        <w:tc>
          <w:tcPr>
            <w:tcW w:w="1490" w:type="pct"/>
          </w:tcPr>
          <w:p w14:paraId="19B4E3F6" w14:textId="44492DC3" w:rsidR="009856B0" w:rsidRDefault="009856B0" w:rsidP="009856B0">
            <w:pPr>
              <w:pStyle w:val="MeetsEYFS"/>
              <w:rPr>
                <w:i/>
              </w:rPr>
            </w:pPr>
            <w:r>
              <w:rPr>
                <w:rFonts w:asciiTheme="minorHAnsi" w:hAnsiTheme="minorHAnsi"/>
                <w:i/>
              </w:rPr>
              <w:t>15.11.24</w:t>
            </w:r>
          </w:p>
        </w:tc>
      </w:tr>
    </w:tbl>
    <w:p w14:paraId="4DE932DE" w14:textId="77777777" w:rsidR="000C7D94" w:rsidRPr="000C7D94" w:rsidRDefault="000C7D94" w:rsidP="000C7D94"/>
    <w:sectPr w:rsidR="000C7D94" w:rsidRPr="000C7D94" w:rsidSect="00022F22">
      <w:headerReference w:type="default" r:id="rId11"/>
      <w:footerReference w:type="even" r:id="rId12"/>
      <w:footerReference w:type="default" r:id="rId13"/>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B839" w14:textId="77777777" w:rsidR="00FE177E" w:rsidRDefault="00FE177E">
      <w:r>
        <w:separator/>
      </w:r>
    </w:p>
  </w:endnote>
  <w:endnote w:type="continuationSeparator" w:id="0">
    <w:p w14:paraId="2E677487" w14:textId="77777777" w:rsidR="00FE177E" w:rsidRDefault="00FE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C2D8" w14:textId="77777777" w:rsidR="00F05B75" w:rsidRDefault="002F10CD">
    <w:pPr>
      <w:pStyle w:val="Footer"/>
    </w:pPr>
    <w:r>
      <w:fldChar w:fldCharType="begin"/>
    </w:r>
    <w:r>
      <w:instrText xml:space="preserve"> PAGE   \* MERGEFORMAT </w:instrText>
    </w:r>
    <w:r>
      <w:fldChar w:fldCharType="separate"/>
    </w:r>
    <w:r w:rsidR="00F05B7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BE51" w14:textId="4B833EE9" w:rsidR="00F05B75" w:rsidRDefault="0011551D" w:rsidP="0011551D">
    <w:pPr>
      <w:pStyle w:val="Footer"/>
      <w:rPr>
        <w:noProof/>
      </w:rPr>
    </w:pPr>
    <w:r>
      <w:rPr>
        <w:color w:val="000000"/>
        <w:lang w:eastAsia="en-GB"/>
      </w:rPr>
      <w:t>Wood Wharf Kindergarten</w:t>
    </w:r>
    <w:r w:rsidR="00F05B75" w:rsidRPr="00F05B75">
      <w:rPr>
        <w:rFonts w:asciiTheme="minorHAnsi" w:hAnsiTheme="minorHAnsi"/>
        <w:sz w:val="22"/>
        <w:szCs w:val="22"/>
      </w:rPr>
      <w:t xml:space="preserve"> Policies and Procedures</w:t>
    </w:r>
    <w:r w:rsidR="00F05B75">
      <w:t xml:space="preserve">                                                      </w:t>
    </w:r>
    <w:r w:rsidR="002F10CD">
      <w:fldChar w:fldCharType="begin"/>
    </w:r>
    <w:r w:rsidR="002F10CD">
      <w:instrText xml:space="preserve"> PAGE   \* MERGEFORMAT </w:instrText>
    </w:r>
    <w:r w:rsidR="002F10CD">
      <w:fldChar w:fldCharType="separate"/>
    </w:r>
    <w:r w:rsidR="002F10CD">
      <w:rPr>
        <w:noProof/>
      </w:rPr>
      <w:t>1</w:t>
    </w:r>
    <w:r w:rsidR="002F10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8734" w14:textId="77777777" w:rsidR="00FE177E" w:rsidRDefault="00FE177E">
      <w:r>
        <w:separator/>
      </w:r>
    </w:p>
  </w:footnote>
  <w:footnote w:type="continuationSeparator" w:id="0">
    <w:p w14:paraId="7132751E" w14:textId="77777777" w:rsidR="00FE177E" w:rsidRDefault="00FE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1654" w14:textId="7F083FDD" w:rsidR="00F05B75" w:rsidRPr="00022F22" w:rsidRDefault="008F5FE0">
    <w:pPr>
      <w:pStyle w:val="Header"/>
      <w:rPr>
        <w:rFonts w:asciiTheme="minorHAnsi" w:hAnsiTheme="minorHAnsi"/>
        <w:sz w:val="20"/>
        <w:szCs w:val="20"/>
      </w:rPr>
    </w:pPr>
    <w:r>
      <w:rPr>
        <w:noProof/>
      </w:rPr>
      <w:drawing>
        <wp:inline distT="0" distB="0" distL="0" distR="0" wp14:anchorId="358F743E" wp14:editId="5B6B382D">
          <wp:extent cx="1446530" cy="1175385"/>
          <wp:effectExtent l="0" t="0" r="127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186223">
    <w:abstractNumId w:val="90"/>
  </w:num>
  <w:num w:numId="2" w16cid:durableId="1260021501">
    <w:abstractNumId w:val="32"/>
  </w:num>
  <w:num w:numId="3" w16cid:durableId="814219420">
    <w:abstractNumId w:val="121"/>
  </w:num>
  <w:num w:numId="4" w16cid:durableId="1400863822">
    <w:abstractNumId w:val="118"/>
  </w:num>
  <w:num w:numId="5" w16cid:durableId="608925683">
    <w:abstractNumId w:val="147"/>
  </w:num>
  <w:num w:numId="6" w16cid:durableId="42290083">
    <w:abstractNumId w:val="163"/>
  </w:num>
  <w:num w:numId="7" w16cid:durableId="1864588449">
    <w:abstractNumId w:val="85"/>
  </w:num>
  <w:num w:numId="8" w16cid:durableId="423720412">
    <w:abstractNumId w:val="98"/>
  </w:num>
  <w:num w:numId="9" w16cid:durableId="932783664">
    <w:abstractNumId w:val="4"/>
  </w:num>
  <w:num w:numId="10" w16cid:durableId="1758288867">
    <w:abstractNumId w:val="59"/>
  </w:num>
  <w:num w:numId="11" w16cid:durableId="1144005608">
    <w:abstractNumId w:val="8"/>
  </w:num>
  <w:num w:numId="12" w16cid:durableId="1235159545">
    <w:abstractNumId w:val="48"/>
  </w:num>
  <w:num w:numId="13" w16cid:durableId="370301286">
    <w:abstractNumId w:val="73"/>
  </w:num>
  <w:num w:numId="14" w16cid:durableId="907377902">
    <w:abstractNumId w:val="115"/>
  </w:num>
  <w:num w:numId="15" w16cid:durableId="285934501">
    <w:abstractNumId w:val="119"/>
  </w:num>
  <w:num w:numId="16" w16cid:durableId="1541748888">
    <w:abstractNumId w:val="12"/>
  </w:num>
  <w:num w:numId="17" w16cid:durableId="1313173247">
    <w:abstractNumId w:val="68"/>
  </w:num>
  <w:num w:numId="18" w16cid:durableId="1276711911">
    <w:abstractNumId w:val="132"/>
  </w:num>
  <w:num w:numId="19" w16cid:durableId="448358269">
    <w:abstractNumId w:val="71"/>
  </w:num>
  <w:num w:numId="20" w16cid:durableId="250748840">
    <w:abstractNumId w:val="53"/>
  </w:num>
  <w:num w:numId="21" w16cid:durableId="602036669">
    <w:abstractNumId w:val="126"/>
  </w:num>
  <w:num w:numId="22" w16cid:durableId="859973220">
    <w:abstractNumId w:val="58"/>
  </w:num>
  <w:num w:numId="23" w16cid:durableId="641077651">
    <w:abstractNumId w:val="161"/>
  </w:num>
  <w:num w:numId="24" w16cid:durableId="1343699503">
    <w:abstractNumId w:val="92"/>
  </w:num>
  <w:num w:numId="25" w16cid:durableId="671109891">
    <w:abstractNumId w:val="52"/>
  </w:num>
  <w:num w:numId="26" w16cid:durableId="1933471610">
    <w:abstractNumId w:val="37"/>
  </w:num>
  <w:num w:numId="27" w16cid:durableId="1514688601">
    <w:abstractNumId w:val="25"/>
  </w:num>
  <w:num w:numId="28" w16cid:durableId="1343433247">
    <w:abstractNumId w:val="5"/>
  </w:num>
  <w:num w:numId="29" w16cid:durableId="2120446289">
    <w:abstractNumId w:val="61"/>
  </w:num>
  <w:num w:numId="30" w16cid:durableId="1470513253">
    <w:abstractNumId w:val="26"/>
  </w:num>
  <w:num w:numId="31" w16cid:durableId="903028466">
    <w:abstractNumId w:val="108"/>
  </w:num>
  <w:num w:numId="32" w16cid:durableId="986784175">
    <w:abstractNumId w:val="67"/>
  </w:num>
  <w:num w:numId="33" w16cid:durableId="2125614771">
    <w:abstractNumId w:val="152"/>
  </w:num>
  <w:num w:numId="34" w16cid:durableId="455492776">
    <w:abstractNumId w:val="137"/>
  </w:num>
  <w:num w:numId="35" w16cid:durableId="466360498">
    <w:abstractNumId w:val="117"/>
  </w:num>
  <w:num w:numId="36" w16cid:durableId="1958828920">
    <w:abstractNumId w:val="72"/>
  </w:num>
  <w:num w:numId="37" w16cid:durableId="1475486145">
    <w:abstractNumId w:val="141"/>
  </w:num>
  <w:num w:numId="38" w16cid:durableId="39059703">
    <w:abstractNumId w:val="84"/>
  </w:num>
  <w:num w:numId="39" w16cid:durableId="1792479605">
    <w:abstractNumId w:val="157"/>
  </w:num>
  <w:num w:numId="40" w16cid:durableId="256643450">
    <w:abstractNumId w:val="154"/>
  </w:num>
  <w:num w:numId="41" w16cid:durableId="2021856380">
    <w:abstractNumId w:val="55"/>
  </w:num>
  <w:num w:numId="42" w16cid:durableId="581453628">
    <w:abstractNumId w:val="77"/>
  </w:num>
  <w:num w:numId="43" w16cid:durableId="1969167870">
    <w:abstractNumId w:val="41"/>
  </w:num>
  <w:num w:numId="44" w16cid:durableId="617420244">
    <w:abstractNumId w:val="138"/>
  </w:num>
  <w:num w:numId="45" w16cid:durableId="1008364792">
    <w:abstractNumId w:val="78"/>
  </w:num>
  <w:num w:numId="46" w16cid:durableId="101808587">
    <w:abstractNumId w:val="62"/>
  </w:num>
  <w:num w:numId="47" w16cid:durableId="866790616">
    <w:abstractNumId w:val="160"/>
  </w:num>
  <w:num w:numId="48" w16cid:durableId="1259874250">
    <w:abstractNumId w:val="109"/>
  </w:num>
  <w:num w:numId="49" w16cid:durableId="1108424296">
    <w:abstractNumId w:val="100"/>
  </w:num>
  <w:num w:numId="50" w16cid:durableId="1536886363">
    <w:abstractNumId w:val="69"/>
  </w:num>
  <w:num w:numId="51" w16cid:durableId="891691882">
    <w:abstractNumId w:val="159"/>
  </w:num>
  <w:num w:numId="52" w16cid:durableId="1979990320">
    <w:abstractNumId w:val="167"/>
  </w:num>
  <w:num w:numId="53" w16cid:durableId="1950618470">
    <w:abstractNumId w:val="143"/>
  </w:num>
  <w:num w:numId="54" w16cid:durableId="1966620388">
    <w:abstractNumId w:val="95"/>
  </w:num>
  <w:num w:numId="55" w16cid:durableId="729889469">
    <w:abstractNumId w:val="6"/>
  </w:num>
  <w:num w:numId="56" w16cid:durableId="1511065693">
    <w:abstractNumId w:val="123"/>
  </w:num>
  <w:num w:numId="57" w16cid:durableId="963268396">
    <w:abstractNumId w:val="158"/>
  </w:num>
  <w:num w:numId="58" w16cid:durableId="1935236199">
    <w:abstractNumId w:val="94"/>
  </w:num>
  <w:num w:numId="59" w16cid:durableId="730344617">
    <w:abstractNumId w:val="88"/>
  </w:num>
  <w:num w:numId="60" w16cid:durableId="456415954">
    <w:abstractNumId w:val="51"/>
  </w:num>
  <w:num w:numId="61" w16cid:durableId="770004694">
    <w:abstractNumId w:val="36"/>
  </w:num>
  <w:num w:numId="62" w16cid:durableId="1727408283">
    <w:abstractNumId w:val="128"/>
  </w:num>
  <w:num w:numId="63" w16cid:durableId="540941513">
    <w:abstractNumId w:val="40"/>
  </w:num>
  <w:num w:numId="64" w16cid:durableId="1053231824">
    <w:abstractNumId w:val="168"/>
  </w:num>
  <w:num w:numId="65" w16cid:durableId="1771466545">
    <w:abstractNumId w:val="155"/>
  </w:num>
  <w:num w:numId="66" w16cid:durableId="1123622216">
    <w:abstractNumId w:val="87"/>
  </w:num>
  <w:num w:numId="67" w16cid:durableId="136144485">
    <w:abstractNumId w:val="120"/>
  </w:num>
  <w:num w:numId="68" w16cid:durableId="1144347523">
    <w:abstractNumId w:val="136"/>
  </w:num>
  <w:num w:numId="69" w16cid:durableId="72749737">
    <w:abstractNumId w:val="79"/>
  </w:num>
  <w:num w:numId="70" w16cid:durableId="636305503">
    <w:abstractNumId w:val="110"/>
  </w:num>
  <w:num w:numId="71" w16cid:durableId="1441140059">
    <w:abstractNumId w:val="27"/>
  </w:num>
  <w:num w:numId="72" w16cid:durableId="376197750">
    <w:abstractNumId w:val="14"/>
  </w:num>
  <w:num w:numId="73" w16cid:durableId="1195342586">
    <w:abstractNumId w:val="166"/>
  </w:num>
  <w:num w:numId="74" w16cid:durableId="1759135169">
    <w:abstractNumId w:val="124"/>
  </w:num>
  <w:num w:numId="75" w16cid:durableId="1918663606">
    <w:abstractNumId w:val="54"/>
  </w:num>
  <w:num w:numId="76" w16cid:durableId="512689293">
    <w:abstractNumId w:val="39"/>
  </w:num>
  <w:num w:numId="77" w16cid:durableId="662127613">
    <w:abstractNumId w:val="74"/>
  </w:num>
  <w:num w:numId="78" w16cid:durableId="826164229">
    <w:abstractNumId w:val="135"/>
  </w:num>
  <w:num w:numId="79" w16cid:durableId="1078595072">
    <w:abstractNumId w:val="116"/>
  </w:num>
  <w:num w:numId="80" w16cid:durableId="866213408">
    <w:abstractNumId w:val="156"/>
  </w:num>
  <w:num w:numId="81" w16cid:durableId="581763625">
    <w:abstractNumId w:val="21"/>
  </w:num>
  <w:num w:numId="82" w16cid:durableId="1949465136">
    <w:abstractNumId w:val="45"/>
  </w:num>
  <w:num w:numId="83" w16cid:durableId="2125726500">
    <w:abstractNumId w:val="34"/>
  </w:num>
  <w:num w:numId="84" w16cid:durableId="443580158">
    <w:abstractNumId w:val="89"/>
  </w:num>
  <w:num w:numId="85" w16cid:durableId="1525099255">
    <w:abstractNumId w:val="127"/>
  </w:num>
  <w:num w:numId="86" w16cid:durableId="2013530426">
    <w:abstractNumId w:val="35"/>
  </w:num>
  <w:num w:numId="87" w16cid:durableId="149952696">
    <w:abstractNumId w:val="57"/>
  </w:num>
  <w:num w:numId="88" w16cid:durableId="442000298">
    <w:abstractNumId w:val="104"/>
  </w:num>
  <w:num w:numId="89" w16cid:durableId="614215384">
    <w:abstractNumId w:val="11"/>
  </w:num>
  <w:num w:numId="90" w16cid:durableId="1960993652">
    <w:abstractNumId w:val="3"/>
  </w:num>
  <w:num w:numId="91" w16cid:durableId="1590314728">
    <w:abstractNumId w:val="93"/>
  </w:num>
  <w:num w:numId="92" w16cid:durableId="55008748">
    <w:abstractNumId w:val="20"/>
  </w:num>
  <w:num w:numId="93" w16cid:durableId="70588507">
    <w:abstractNumId w:val="43"/>
  </w:num>
  <w:num w:numId="94" w16cid:durableId="1821968525">
    <w:abstractNumId w:val="164"/>
  </w:num>
  <w:num w:numId="95" w16cid:durableId="542132150">
    <w:abstractNumId w:val="16"/>
  </w:num>
  <w:num w:numId="96" w16cid:durableId="865481196">
    <w:abstractNumId w:val="60"/>
  </w:num>
  <w:num w:numId="97" w16cid:durableId="1106466033">
    <w:abstractNumId w:val="17"/>
  </w:num>
  <w:num w:numId="98" w16cid:durableId="1824854880">
    <w:abstractNumId w:val="101"/>
  </w:num>
  <w:num w:numId="99" w16cid:durableId="322390419">
    <w:abstractNumId w:val="122"/>
  </w:num>
  <w:num w:numId="100" w16cid:durableId="1920940664">
    <w:abstractNumId w:val="83"/>
  </w:num>
  <w:num w:numId="101" w16cid:durableId="569657206">
    <w:abstractNumId w:val="7"/>
  </w:num>
  <w:num w:numId="102" w16cid:durableId="612202607">
    <w:abstractNumId w:val="46"/>
  </w:num>
  <w:num w:numId="103" w16cid:durableId="895506057">
    <w:abstractNumId w:val="65"/>
  </w:num>
  <w:num w:numId="104" w16cid:durableId="818964908">
    <w:abstractNumId w:val="133"/>
  </w:num>
  <w:num w:numId="105" w16cid:durableId="933855018">
    <w:abstractNumId w:val="125"/>
  </w:num>
  <w:num w:numId="106" w16cid:durableId="1491020035">
    <w:abstractNumId w:val="145"/>
  </w:num>
  <w:num w:numId="107" w16cid:durableId="218171643">
    <w:abstractNumId w:val="165"/>
  </w:num>
  <w:num w:numId="108" w16cid:durableId="1067922049">
    <w:abstractNumId w:val="96"/>
  </w:num>
  <w:num w:numId="109" w16cid:durableId="1231303937">
    <w:abstractNumId w:val="81"/>
  </w:num>
  <w:num w:numId="110" w16cid:durableId="258678796">
    <w:abstractNumId w:val="102"/>
  </w:num>
  <w:num w:numId="111" w16cid:durableId="363940204">
    <w:abstractNumId w:val="144"/>
  </w:num>
  <w:num w:numId="112" w16cid:durableId="1720397254">
    <w:abstractNumId w:val="9"/>
  </w:num>
  <w:num w:numId="113" w16cid:durableId="1242838161">
    <w:abstractNumId w:val="42"/>
  </w:num>
  <w:num w:numId="114" w16cid:durableId="472915596">
    <w:abstractNumId w:val="150"/>
  </w:num>
  <w:num w:numId="115" w16cid:durableId="874736468">
    <w:abstractNumId w:val="105"/>
  </w:num>
  <w:num w:numId="116" w16cid:durableId="1557860402">
    <w:abstractNumId w:val="106"/>
  </w:num>
  <w:num w:numId="117" w16cid:durableId="572816502">
    <w:abstractNumId w:val="142"/>
  </w:num>
  <w:num w:numId="118" w16cid:durableId="1172337630">
    <w:abstractNumId w:val="44"/>
  </w:num>
  <w:num w:numId="119" w16cid:durableId="1780298414">
    <w:abstractNumId w:val="19"/>
  </w:num>
  <w:num w:numId="120" w16cid:durableId="1749378419">
    <w:abstractNumId w:val="91"/>
  </w:num>
  <w:num w:numId="121" w16cid:durableId="186523816">
    <w:abstractNumId w:val="31"/>
  </w:num>
  <w:num w:numId="122" w16cid:durableId="255750121">
    <w:abstractNumId w:val="47"/>
  </w:num>
  <w:num w:numId="123" w16cid:durableId="1008126">
    <w:abstractNumId w:val="13"/>
  </w:num>
  <w:num w:numId="124" w16cid:durableId="923534655">
    <w:abstractNumId w:val="148"/>
  </w:num>
  <w:num w:numId="125" w16cid:durableId="603996952">
    <w:abstractNumId w:val="50"/>
  </w:num>
  <w:num w:numId="126" w16cid:durableId="1442068910">
    <w:abstractNumId w:val="151"/>
  </w:num>
  <w:num w:numId="127" w16cid:durableId="483089239">
    <w:abstractNumId w:val="139"/>
  </w:num>
  <w:num w:numId="128" w16cid:durableId="979265654">
    <w:abstractNumId w:val="2"/>
  </w:num>
  <w:num w:numId="129" w16cid:durableId="2014532377">
    <w:abstractNumId w:val="82"/>
  </w:num>
  <w:num w:numId="130" w16cid:durableId="1841195009">
    <w:abstractNumId w:val="140"/>
  </w:num>
  <w:num w:numId="131" w16cid:durableId="947158824">
    <w:abstractNumId w:val="107"/>
  </w:num>
  <w:num w:numId="132" w16cid:durableId="1347368323">
    <w:abstractNumId w:val="70"/>
  </w:num>
  <w:num w:numId="133" w16cid:durableId="1701392943">
    <w:abstractNumId w:val="49"/>
  </w:num>
  <w:num w:numId="134" w16cid:durableId="1611277835">
    <w:abstractNumId w:val="0"/>
  </w:num>
  <w:num w:numId="135" w16cid:durableId="511457558">
    <w:abstractNumId w:val="103"/>
  </w:num>
  <w:num w:numId="136" w16cid:durableId="104080171">
    <w:abstractNumId w:val="28"/>
  </w:num>
  <w:num w:numId="137" w16cid:durableId="1142385845">
    <w:abstractNumId w:val="1"/>
  </w:num>
  <w:num w:numId="138" w16cid:durableId="613749501">
    <w:abstractNumId w:val="86"/>
  </w:num>
  <w:num w:numId="139" w16cid:durableId="1382553291">
    <w:abstractNumId w:val="15"/>
  </w:num>
  <w:num w:numId="140" w16cid:durableId="1299261525">
    <w:abstractNumId w:val="114"/>
  </w:num>
  <w:num w:numId="141" w16cid:durableId="455492152">
    <w:abstractNumId w:val="80"/>
  </w:num>
  <w:num w:numId="142" w16cid:durableId="1619020993">
    <w:abstractNumId w:val="113"/>
  </w:num>
  <w:num w:numId="143" w16cid:durableId="337586727">
    <w:abstractNumId w:val="97"/>
  </w:num>
  <w:num w:numId="144" w16cid:durableId="1658266161">
    <w:abstractNumId w:val="23"/>
  </w:num>
  <w:num w:numId="145" w16cid:durableId="601839066">
    <w:abstractNumId w:val="130"/>
  </w:num>
  <w:num w:numId="146" w16cid:durableId="1241912891">
    <w:abstractNumId w:val="38"/>
  </w:num>
  <w:num w:numId="147" w16cid:durableId="1108307729">
    <w:abstractNumId w:val="134"/>
  </w:num>
  <w:num w:numId="148" w16cid:durableId="580677404">
    <w:abstractNumId w:val="29"/>
  </w:num>
  <w:num w:numId="149" w16cid:durableId="2068529578">
    <w:abstractNumId w:val="131"/>
  </w:num>
  <w:num w:numId="150" w16cid:durableId="676731700">
    <w:abstractNumId w:val="149"/>
  </w:num>
  <w:num w:numId="151" w16cid:durableId="1587693490">
    <w:abstractNumId w:val="76"/>
  </w:num>
  <w:num w:numId="152" w16cid:durableId="913274096">
    <w:abstractNumId w:val="56"/>
  </w:num>
  <w:num w:numId="153" w16cid:durableId="1679235317">
    <w:abstractNumId w:val="30"/>
  </w:num>
  <w:num w:numId="154" w16cid:durableId="1246914506">
    <w:abstractNumId w:val="99"/>
  </w:num>
  <w:num w:numId="155" w16cid:durableId="415826687">
    <w:abstractNumId w:val="63"/>
  </w:num>
  <w:num w:numId="156" w16cid:durableId="2030136542">
    <w:abstractNumId w:val="22"/>
  </w:num>
  <w:num w:numId="157" w16cid:durableId="1550416440">
    <w:abstractNumId w:val="112"/>
  </w:num>
  <w:num w:numId="158" w16cid:durableId="35930380">
    <w:abstractNumId w:val="66"/>
  </w:num>
  <w:num w:numId="159" w16cid:durableId="1694570709">
    <w:abstractNumId w:val="129"/>
  </w:num>
  <w:num w:numId="160" w16cid:durableId="740837051">
    <w:abstractNumId w:val="10"/>
  </w:num>
  <w:num w:numId="161" w16cid:durableId="331493717">
    <w:abstractNumId w:val="111"/>
  </w:num>
  <w:num w:numId="162" w16cid:durableId="1616869968">
    <w:abstractNumId w:val="64"/>
  </w:num>
  <w:num w:numId="163" w16cid:durableId="1441145579">
    <w:abstractNumId w:val="146"/>
  </w:num>
  <w:num w:numId="164" w16cid:durableId="325985282">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2F22"/>
    <w:rsid w:val="000236E2"/>
    <w:rsid w:val="00024940"/>
    <w:rsid w:val="00025701"/>
    <w:rsid w:val="00030ABA"/>
    <w:rsid w:val="00030BE3"/>
    <w:rsid w:val="00034A16"/>
    <w:rsid w:val="00037592"/>
    <w:rsid w:val="00040968"/>
    <w:rsid w:val="00040F1F"/>
    <w:rsid w:val="00041A34"/>
    <w:rsid w:val="00043DD3"/>
    <w:rsid w:val="000445DD"/>
    <w:rsid w:val="00045106"/>
    <w:rsid w:val="000451CF"/>
    <w:rsid w:val="00050D67"/>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10224B"/>
    <w:rsid w:val="001109BA"/>
    <w:rsid w:val="00113672"/>
    <w:rsid w:val="0011551D"/>
    <w:rsid w:val="00120142"/>
    <w:rsid w:val="00122337"/>
    <w:rsid w:val="001426B4"/>
    <w:rsid w:val="0015055E"/>
    <w:rsid w:val="00150E7B"/>
    <w:rsid w:val="00153FDD"/>
    <w:rsid w:val="00154CDF"/>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A38"/>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5B0"/>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10CD"/>
    <w:rsid w:val="002F3418"/>
    <w:rsid w:val="002F7B97"/>
    <w:rsid w:val="0030084A"/>
    <w:rsid w:val="00303C99"/>
    <w:rsid w:val="00304511"/>
    <w:rsid w:val="00307C70"/>
    <w:rsid w:val="00317145"/>
    <w:rsid w:val="003240EA"/>
    <w:rsid w:val="003268B1"/>
    <w:rsid w:val="00327EDC"/>
    <w:rsid w:val="0033169C"/>
    <w:rsid w:val="0033290F"/>
    <w:rsid w:val="0033634F"/>
    <w:rsid w:val="00340EEF"/>
    <w:rsid w:val="00341553"/>
    <w:rsid w:val="003439FE"/>
    <w:rsid w:val="003461DC"/>
    <w:rsid w:val="00351FDE"/>
    <w:rsid w:val="003548E8"/>
    <w:rsid w:val="003578D6"/>
    <w:rsid w:val="00360DFC"/>
    <w:rsid w:val="003653D0"/>
    <w:rsid w:val="00367CA1"/>
    <w:rsid w:val="00371527"/>
    <w:rsid w:val="00373A07"/>
    <w:rsid w:val="00373EAC"/>
    <w:rsid w:val="003742CA"/>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E7376"/>
    <w:rsid w:val="003F4118"/>
    <w:rsid w:val="003F4F31"/>
    <w:rsid w:val="003F5AD5"/>
    <w:rsid w:val="004010EA"/>
    <w:rsid w:val="004027E4"/>
    <w:rsid w:val="004037DE"/>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35E"/>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3623"/>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1280"/>
    <w:rsid w:val="005B2EBD"/>
    <w:rsid w:val="005B3213"/>
    <w:rsid w:val="005B4D74"/>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15F1"/>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1ED2"/>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2646C"/>
    <w:rsid w:val="00737685"/>
    <w:rsid w:val="00743424"/>
    <w:rsid w:val="007436DE"/>
    <w:rsid w:val="00745E94"/>
    <w:rsid w:val="007470CA"/>
    <w:rsid w:val="00756D32"/>
    <w:rsid w:val="007736AB"/>
    <w:rsid w:val="007911DF"/>
    <w:rsid w:val="00791D09"/>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577A"/>
    <w:rsid w:val="0080700C"/>
    <w:rsid w:val="00810501"/>
    <w:rsid w:val="0081095E"/>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C6E49"/>
    <w:rsid w:val="008D1808"/>
    <w:rsid w:val="008D53F1"/>
    <w:rsid w:val="008E3E75"/>
    <w:rsid w:val="008E5CCA"/>
    <w:rsid w:val="008E7DF0"/>
    <w:rsid w:val="008F16EF"/>
    <w:rsid w:val="008F5114"/>
    <w:rsid w:val="008F5FE0"/>
    <w:rsid w:val="00903AF8"/>
    <w:rsid w:val="00904491"/>
    <w:rsid w:val="009117EA"/>
    <w:rsid w:val="00912909"/>
    <w:rsid w:val="0091556E"/>
    <w:rsid w:val="00920031"/>
    <w:rsid w:val="00925FD1"/>
    <w:rsid w:val="00926967"/>
    <w:rsid w:val="00927988"/>
    <w:rsid w:val="009359D0"/>
    <w:rsid w:val="00935CE3"/>
    <w:rsid w:val="00940812"/>
    <w:rsid w:val="00944722"/>
    <w:rsid w:val="00953E24"/>
    <w:rsid w:val="0095523E"/>
    <w:rsid w:val="00956219"/>
    <w:rsid w:val="0095659B"/>
    <w:rsid w:val="009615B0"/>
    <w:rsid w:val="00964DAA"/>
    <w:rsid w:val="00967ED9"/>
    <w:rsid w:val="009716AD"/>
    <w:rsid w:val="009738D9"/>
    <w:rsid w:val="00973DA9"/>
    <w:rsid w:val="0098193B"/>
    <w:rsid w:val="009821D1"/>
    <w:rsid w:val="00983742"/>
    <w:rsid w:val="00984F4F"/>
    <w:rsid w:val="009856B0"/>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2367"/>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747E2"/>
    <w:rsid w:val="00B80D6E"/>
    <w:rsid w:val="00B80DD4"/>
    <w:rsid w:val="00B841CC"/>
    <w:rsid w:val="00B950E4"/>
    <w:rsid w:val="00B96999"/>
    <w:rsid w:val="00BA5D78"/>
    <w:rsid w:val="00BB124D"/>
    <w:rsid w:val="00BB1CDF"/>
    <w:rsid w:val="00BB4306"/>
    <w:rsid w:val="00BB459E"/>
    <w:rsid w:val="00BB5CC6"/>
    <w:rsid w:val="00BB6369"/>
    <w:rsid w:val="00BB7535"/>
    <w:rsid w:val="00BC098B"/>
    <w:rsid w:val="00BC123A"/>
    <w:rsid w:val="00BC1615"/>
    <w:rsid w:val="00BC1FE8"/>
    <w:rsid w:val="00BC20A3"/>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466"/>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56A6A"/>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2118B"/>
    <w:rsid w:val="00E37ADC"/>
    <w:rsid w:val="00E46FB5"/>
    <w:rsid w:val="00E562ED"/>
    <w:rsid w:val="00E5646A"/>
    <w:rsid w:val="00E6458C"/>
    <w:rsid w:val="00E654B4"/>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5B75"/>
    <w:rsid w:val="00F07FC2"/>
    <w:rsid w:val="00F16E3E"/>
    <w:rsid w:val="00F16E89"/>
    <w:rsid w:val="00F203F7"/>
    <w:rsid w:val="00F235E0"/>
    <w:rsid w:val="00F24E41"/>
    <w:rsid w:val="00F26945"/>
    <w:rsid w:val="00F26B94"/>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6869"/>
    <w:rsid w:val="00FC7167"/>
    <w:rsid w:val="00FC776D"/>
    <w:rsid w:val="00FC7DDF"/>
    <w:rsid w:val="00FD2A3D"/>
    <w:rsid w:val="00FD3C2D"/>
    <w:rsid w:val="00FD5B4C"/>
    <w:rsid w:val="00FD602E"/>
    <w:rsid w:val="00FD73D7"/>
    <w:rsid w:val="00FD79E6"/>
    <w:rsid w:val="00FE0047"/>
    <w:rsid w:val="00FE177E"/>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508D92D9"/>
  <w15:docId w15:val="{52166E0C-8AC7-4888-A21D-8BB9469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D56A6A"/>
    <w:pPr>
      <w:keepNext/>
      <w:jc w:val="center"/>
      <w:outlineLvl w:val="0"/>
    </w:pPr>
    <w:rPr>
      <w:b/>
      <w:bCs/>
      <w:sz w:val="28"/>
    </w:rPr>
  </w:style>
  <w:style w:type="paragraph" w:styleId="Heading2">
    <w:name w:val="heading 2"/>
    <w:basedOn w:val="Normal"/>
    <w:next w:val="Normal"/>
    <w:qFormat/>
    <w:rsid w:val="00D56A6A"/>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D56A6A"/>
    <w:pPr>
      <w:keepNext/>
      <w:jc w:val="center"/>
      <w:outlineLvl w:val="2"/>
    </w:pPr>
    <w:rPr>
      <w:b/>
      <w:szCs w:val="20"/>
    </w:rPr>
  </w:style>
  <w:style w:type="paragraph" w:styleId="Heading4">
    <w:name w:val="heading 4"/>
    <w:basedOn w:val="Normal"/>
    <w:next w:val="Normal"/>
    <w:qFormat/>
    <w:rsid w:val="00D56A6A"/>
    <w:pPr>
      <w:keepNext/>
      <w:ind w:left="720" w:hanging="720"/>
      <w:outlineLvl w:val="3"/>
    </w:pPr>
    <w:rPr>
      <w:b/>
      <w:i/>
      <w:szCs w:val="20"/>
    </w:rPr>
  </w:style>
  <w:style w:type="paragraph" w:styleId="Heading5">
    <w:name w:val="heading 5"/>
    <w:basedOn w:val="Normal"/>
    <w:next w:val="Normal"/>
    <w:qFormat/>
    <w:rsid w:val="00D56A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D56A6A"/>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D56A6A"/>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D56A6A"/>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D56A6A"/>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6A6A"/>
  </w:style>
  <w:style w:type="paragraph" w:styleId="Header">
    <w:name w:val="header"/>
    <w:basedOn w:val="Normal"/>
    <w:semiHidden/>
    <w:rsid w:val="00D56A6A"/>
    <w:pPr>
      <w:tabs>
        <w:tab w:val="center" w:pos="4153"/>
        <w:tab w:val="right" w:pos="8306"/>
      </w:tabs>
    </w:pPr>
  </w:style>
  <w:style w:type="paragraph" w:styleId="Footer">
    <w:name w:val="footer"/>
    <w:basedOn w:val="Normal"/>
    <w:semiHidden/>
    <w:rsid w:val="00D56A6A"/>
    <w:pPr>
      <w:tabs>
        <w:tab w:val="center" w:pos="4153"/>
        <w:tab w:val="right" w:pos="8306"/>
      </w:tabs>
    </w:pPr>
  </w:style>
  <w:style w:type="character" w:styleId="PageNumber">
    <w:name w:val="page number"/>
    <w:basedOn w:val="DefaultParagraphFont"/>
    <w:semiHidden/>
    <w:rsid w:val="00D56A6A"/>
  </w:style>
  <w:style w:type="paragraph" w:styleId="Subtitle">
    <w:name w:val="Subtitle"/>
    <w:basedOn w:val="Normal"/>
    <w:qFormat/>
    <w:rsid w:val="00D56A6A"/>
    <w:rPr>
      <w:b/>
      <w:bCs/>
      <w:iCs/>
      <w:sz w:val="28"/>
    </w:rPr>
  </w:style>
  <w:style w:type="character" w:styleId="Hyperlink">
    <w:name w:val="Hyperlink"/>
    <w:uiPriority w:val="99"/>
    <w:rsid w:val="00D56A6A"/>
    <w:rPr>
      <w:color w:val="0000FF"/>
      <w:u w:val="single"/>
    </w:rPr>
  </w:style>
  <w:style w:type="paragraph" w:customStyle="1" w:styleId="DefaultText">
    <w:name w:val="Default Text"/>
    <w:basedOn w:val="Normal"/>
    <w:rsid w:val="00D56A6A"/>
    <w:rPr>
      <w:szCs w:val="20"/>
    </w:rPr>
  </w:style>
  <w:style w:type="paragraph" w:customStyle="1" w:styleId="Bullet">
    <w:name w:val="Bullet"/>
    <w:basedOn w:val="Normal"/>
    <w:rsid w:val="00D56A6A"/>
    <w:rPr>
      <w:rFonts w:ascii="Helv" w:hAnsi="Helv"/>
      <w:szCs w:val="20"/>
    </w:rPr>
  </w:style>
  <w:style w:type="paragraph" w:customStyle="1" w:styleId="TableText">
    <w:name w:val="Table Text"/>
    <w:basedOn w:val="Normal"/>
    <w:rsid w:val="00D56A6A"/>
    <w:rPr>
      <w:szCs w:val="20"/>
    </w:rPr>
  </w:style>
  <w:style w:type="paragraph" w:customStyle="1" w:styleId="sub-subhead">
    <w:name w:val="sub-subhead"/>
    <w:basedOn w:val="Normal"/>
    <w:rsid w:val="00D56A6A"/>
    <w:pPr>
      <w:keepLines/>
    </w:pPr>
    <w:rPr>
      <w:rFonts w:ascii="Helv" w:hAnsi="Helv"/>
      <w:snapToGrid w:val="0"/>
      <w:szCs w:val="20"/>
      <w:lang w:val="en-US"/>
    </w:rPr>
  </w:style>
  <w:style w:type="character" w:customStyle="1" w:styleId="pbllt">
    <w:name w:val="pbllt­"/>
    <w:rsid w:val="00D56A6A"/>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D56A6A"/>
    <w:pPr>
      <w:numPr>
        <w:numId w:val="1"/>
      </w:numPr>
      <w:ind w:left="0" w:firstLine="0"/>
    </w:pPr>
    <w:rPr>
      <w:rFonts w:cs="Arial"/>
      <w:szCs w:val="20"/>
    </w:rPr>
  </w:style>
  <w:style w:type="paragraph" w:customStyle="1" w:styleId="DocumentLabel">
    <w:name w:val="Document Label"/>
    <w:basedOn w:val="Normal"/>
    <w:rsid w:val="00D56A6A"/>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D56A6A"/>
    <w:pPr>
      <w:jc w:val="center"/>
    </w:pPr>
    <w:rPr>
      <w:b/>
      <w:bCs/>
      <w:iCs/>
      <w:sz w:val="28"/>
    </w:rPr>
  </w:style>
  <w:style w:type="character" w:styleId="FollowedHyperlink">
    <w:name w:val="FollowedHyperlink"/>
    <w:semiHidden/>
    <w:rsid w:val="00D56A6A"/>
    <w:rPr>
      <w:color w:val="800080"/>
      <w:u w:val="single"/>
    </w:rPr>
  </w:style>
  <w:style w:type="paragraph" w:styleId="BodyTextIndent">
    <w:name w:val="Body Text Indent"/>
    <w:basedOn w:val="Normal"/>
    <w:semiHidden/>
    <w:rsid w:val="00D56A6A"/>
    <w:pPr>
      <w:ind w:left="720" w:hanging="720"/>
    </w:pPr>
    <w:rPr>
      <w:szCs w:val="20"/>
    </w:rPr>
  </w:style>
  <w:style w:type="paragraph" w:styleId="BodyText2">
    <w:name w:val="Body Text 2"/>
    <w:basedOn w:val="Normal"/>
    <w:semiHidden/>
    <w:rsid w:val="00D56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D56A6A"/>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D56A6A"/>
    <w:rPr>
      <w:rFonts w:cs="Arial"/>
      <w:b/>
      <w:bCs/>
      <w:i/>
      <w:iCs/>
      <w:sz w:val="32"/>
      <w:u w:val="single"/>
      <w:lang w:val="en-US"/>
    </w:rPr>
  </w:style>
  <w:style w:type="character" w:styleId="CommentReference">
    <w:name w:val="annotation reference"/>
    <w:semiHidden/>
    <w:unhideWhenUsed/>
    <w:rsid w:val="00D56A6A"/>
    <w:rPr>
      <w:sz w:val="16"/>
      <w:szCs w:val="16"/>
    </w:rPr>
  </w:style>
  <w:style w:type="paragraph" w:styleId="CommentText">
    <w:name w:val="annotation text"/>
    <w:basedOn w:val="Normal"/>
    <w:semiHidden/>
    <w:unhideWhenUsed/>
    <w:rsid w:val="00D56A6A"/>
    <w:rPr>
      <w:sz w:val="20"/>
      <w:szCs w:val="20"/>
    </w:rPr>
  </w:style>
  <w:style w:type="character" w:customStyle="1" w:styleId="CharChar2">
    <w:name w:val="Char Char2"/>
    <w:semiHidden/>
    <w:rsid w:val="00D56A6A"/>
    <w:rPr>
      <w:lang w:eastAsia="en-US"/>
    </w:rPr>
  </w:style>
  <w:style w:type="paragraph" w:styleId="CommentSubject">
    <w:name w:val="annotation subject"/>
    <w:basedOn w:val="CommentText"/>
    <w:next w:val="CommentText"/>
    <w:semiHidden/>
    <w:unhideWhenUsed/>
    <w:rsid w:val="00D56A6A"/>
    <w:rPr>
      <w:b/>
      <w:bCs/>
    </w:rPr>
  </w:style>
  <w:style w:type="character" w:customStyle="1" w:styleId="CharChar1">
    <w:name w:val="Char Char1"/>
    <w:semiHidden/>
    <w:rsid w:val="00D56A6A"/>
    <w:rPr>
      <w:b/>
      <w:bCs/>
      <w:lang w:eastAsia="en-US"/>
    </w:rPr>
  </w:style>
  <w:style w:type="paragraph" w:styleId="BalloonText">
    <w:name w:val="Balloon Text"/>
    <w:basedOn w:val="Normal"/>
    <w:semiHidden/>
    <w:unhideWhenUsed/>
    <w:rsid w:val="00D56A6A"/>
    <w:rPr>
      <w:rFonts w:ascii="Tahoma" w:hAnsi="Tahoma" w:cs="Tahoma"/>
      <w:sz w:val="16"/>
      <w:szCs w:val="16"/>
    </w:rPr>
  </w:style>
  <w:style w:type="character" w:customStyle="1" w:styleId="CharChar">
    <w:name w:val="Char Char"/>
    <w:semiHidden/>
    <w:rsid w:val="00D56A6A"/>
    <w:rPr>
      <w:rFonts w:ascii="Tahoma" w:hAnsi="Tahoma" w:cs="Tahoma"/>
      <w:sz w:val="16"/>
      <w:szCs w:val="16"/>
      <w:lang w:eastAsia="en-US"/>
    </w:rPr>
  </w:style>
  <w:style w:type="paragraph" w:styleId="ListParagraph">
    <w:name w:val="List Paragraph"/>
    <w:basedOn w:val="Normal"/>
    <w:qFormat/>
    <w:rsid w:val="00D56A6A"/>
    <w:pPr>
      <w:ind w:left="720"/>
    </w:pPr>
  </w:style>
  <w:style w:type="character" w:customStyle="1" w:styleId="CharChar5">
    <w:name w:val="Char Char5"/>
    <w:rsid w:val="00D56A6A"/>
    <w:rPr>
      <w:rFonts w:ascii="Arial" w:hAnsi="Arial"/>
      <w:b/>
      <w:bCs/>
      <w:iCs/>
      <w:sz w:val="28"/>
      <w:szCs w:val="24"/>
      <w:lang w:eastAsia="en-US"/>
    </w:rPr>
  </w:style>
  <w:style w:type="paragraph" w:styleId="NormalWeb">
    <w:name w:val="Normal (Web)"/>
    <w:basedOn w:val="Normal"/>
    <w:uiPriority w:val="99"/>
    <w:semiHidden/>
    <w:rsid w:val="00D56A6A"/>
    <w:pPr>
      <w:spacing w:before="100" w:beforeAutospacing="1" w:after="100" w:afterAutospacing="1"/>
    </w:pPr>
    <w:rPr>
      <w:rFonts w:cs="Arial"/>
      <w:color w:val="000000"/>
      <w:sz w:val="18"/>
      <w:szCs w:val="18"/>
    </w:rPr>
  </w:style>
  <w:style w:type="character" w:customStyle="1" w:styleId="screenreadertext">
    <w:name w:val="screenreadertext"/>
    <w:rsid w:val="00D56A6A"/>
    <w:rPr>
      <w:rFonts w:ascii="Verdana" w:hAnsi="Verdana" w:hint="default"/>
      <w:color w:val="333333"/>
      <w:sz w:val="24"/>
      <w:szCs w:val="24"/>
    </w:rPr>
  </w:style>
  <w:style w:type="paragraph" w:styleId="PlainText">
    <w:name w:val="Plain Text"/>
    <w:basedOn w:val="Normal"/>
    <w:semiHidden/>
    <w:rsid w:val="00D56A6A"/>
    <w:rPr>
      <w:rFonts w:ascii="Courier New" w:hAnsi="Courier New"/>
      <w:sz w:val="20"/>
      <w:szCs w:val="20"/>
      <w:lang w:eastAsia="en-GB"/>
    </w:rPr>
  </w:style>
  <w:style w:type="paragraph" w:customStyle="1" w:styleId="MessageHeaderLast">
    <w:name w:val="Message Header Last"/>
    <w:basedOn w:val="MessageHeader"/>
    <w:next w:val="BodyText"/>
    <w:rsid w:val="00D56A6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D56A6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D56A6A"/>
    <w:pPr>
      <w:spacing w:after="120" w:line="480" w:lineRule="auto"/>
      <w:ind w:left="283"/>
    </w:pPr>
  </w:style>
  <w:style w:type="paragraph" w:customStyle="1" w:styleId="ReturnAddress">
    <w:name w:val="Return Address"/>
    <w:basedOn w:val="Normal"/>
    <w:rsid w:val="00D56A6A"/>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D56A6A"/>
    <w:rPr>
      <w:sz w:val="24"/>
      <w:szCs w:val="24"/>
      <w:lang w:eastAsia="en-US"/>
    </w:rPr>
  </w:style>
  <w:style w:type="paragraph" w:customStyle="1" w:styleId="Level2">
    <w:name w:val="Level 2"/>
    <w:basedOn w:val="Normal"/>
    <w:rsid w:val="00D56A6A"/>
    <w:pPr>
      <w:tabs>
        <w:tab w:val="num" w:pos="567"/>
      </w:tabs>
      <w:spacing w:after="360" w:line="360" w:lineRule="auto"/>
      <w:ind w:left="567" w:hanging="567"/>
    </w:pPr>
    <w:rPr>
      <w:sz w:val="22"/>
      <w:szCs w:val="20"/>
    </w:rPr>
  </w:style>
  <w:style w:type="paragraph" w:customStyle="1" w:styleId="Legal1">
    <w:name w:val="Legal 1"/>
    <w:basedOn w:val="Normal"/>
    <w:rsid w:val="00D56A6A"/>
    <w:pPr>
      <w:keepNext/>
      <w:keepLines/>
      <w:spacing w:after="360" w:line="360" w:lineRule="auto"/>
    </w:pPr>
    <w:rPr>
      <w:b/>
      <w:sz w:val="22"/>
      <w:szCs w:val="20"/>
    </w:rPr>
  </w:style>
  <w:style w:type="paragraph" w:customStyle="1" w:styleId="Level3">
    <w:name w:val="Level 3"/>
    <w:basedOn w:val="Normal"/>
    <w:rsid w:val="00D56A6A"/>
    <w:pPr>
      <w:tabs>
        <w:tab w:val="num" w:pos="1134"/>
      </w:tabs>
      <w:spacing w:after="360" w:line="360" w:lineRule="auto"/>
      <w:ind w:left="1134" w:hanging="567"/>
    </w:pPr>
    <w:rPr>
      <w:sz w:val="22"/>
      <w:szCs w:val="20"/>
    </w:rPr>
  </w:style>
  <w:style w:type="paragraph" w:customStyle="1" w:styleId="Level4">
    <w:name w:val="Level 4"/>
    <w:basedOn w:val="Normal"/>
    <w:rsid w:val="00D56A6A"/>
    <w:pPr>
      <w:tabs>
        <w:tab w:val="num" w:pos="2421"/>
      </w:tabs>
      <w:spacing w:after="360" w:line="360" w:lineRule="auto"/>
      <w:ind w:left="2268" w:hanging="567"/>
    </w:pPr>
    <w:rPr>
      <w:sz w:val="22"/>
      <w:szCs w:val="20"/>
    </w:rPr>
  </w:style>
  <w:style w:type="paragraph" w:customStyle="1" w:styleId="Level5">
    <w:name w:val="Level 5"/>
    <w:basedOn w:val="Normal"/>
    <w:rsid w:val="00D56A6A"/>
    <w:pPr>
      <w:tabs>
        <w:tab w:val="num" w:pos="2880"/>
      </w:tabs>
      <w:spacing w:after="360" w:line="360" w:lineRule="auto"/>
      <w:ind w:left="2880" w:hanging="720"/>
    </w:pPr>
    <w:rPr>
      <w:sz w:val="22"/>
      <w:szCs w:val="20"/>
    </w:rPr>
  </w:style>
  <w:style w:type="character" w:customStyle="1" w:styleId="CharChar7">
    <w:name w:val="Char Char7"/>
    <w:rsid w:val="00D56A6A"/>
    <w:rPr>
      <w:sz w:val="24"/>
      <w:szCs w:val="24"/>
      <w:lang w:val="en-GB" w:eastAsia="en-US" w:bidi="ar-SA"/>
    </w:rPr>
  </w:style>
  <w:style w:type="paragraph" w:customStyle="1" w:styleId="body">
    <w:name w:val="body"/>
    <w:basedOn w:val="Normal"/>
    <w:rsid w:val="00D56A6A"/>
    <w:pPr>
      <w:spacing w:before="100" w:beforeAutospacing="1" w:after="100" w:afterAutospacing="1"/>
    </w:pPr>
    <w:rPr>
      <w:lang w:val="en-US"/>
    </w:rPr>
  </w:style>
  <w:style w:type="character" w:customStyle="1" w:styleId="CharChar4">
    <w:name w:val="Char Char4"/>
    <w:rsid w:val="00D56A6A"/>
    <w:rPr>
      <w:rFonts w:ascii="Arial" w:hAnsi="Arial"/>
      <w:b/>
      <w:bCs/>
      <w:iCs/>
      <w:sz w:val="28"/>
      <w:szCs w:val="24"/>
      <w:lang w:eastAsia="en-US"/>
    </w:rPr>
  </w:style>
  <w:style w:type="character" w:customStyle="1" w:styleId="CharChar3">
    <w:name w:val="Char Char3"/>
    <w:rsid w:val="00D56A6A"/>
    <w:rPr>
      <w:rFonts w:ascii="Arial" w:hAnsi="Arial" w:cs="Arial"/>
      <w:sz w:val="24"/>
      <w:szCs w:val="24"/>
      <w:lang w:eastAsia="en-US"/>
    </w:rPr>
  </w:style>
  <w:style w:type="character" w:styleId="Strong">
    <w:name w:val="Strong"/>
    <w:qFormat/>
    <w:rsid w:val="00D56A6A"/>
    <w:rPr>
      <w:b/>
      <w:bCs/>
    </w:rPr>
  </w:style>
  <w:style w:type="paragraph" w:customStyle="1" w:styleId="vspace">
    <w:name w:val="vspace"/>
    <w:basedOn w:val="Normal"/>
    <w:rsid w:val="00D56A6A"/>
    <w:pPr>
      <w:spacing w:before="100" w:beforeAutospacing="1" w:after="100" w:afterAutospacing="1"/>
    </w:pPr>
    <w:rPr>
      <w:lang w:val="en-US"/>
    </w:rPr>
  </w:style>
  <w:style w:type="paragraph" w:customStyle="1" w:styleId="H1">
    <w:name w:val="H1"/>
    <w:basedOn w:val="Normal"/>
    <w:next w:val="Normal"/>
    <w:qFormat/>
    <w:rsid w:val="00D56A6A"/>
    <w:pPr>
      <w:pageBreakBefore/>
      <w:jc w:val="center"/>
    </w:pPr>
    <w:rPr>
      <w:b/>
      <w:sz w:val="36"/>
    </w:rPr>
  </w:style>
  <w:style w:type="paragraph" w:customStyle="1" w:styleId="normalbolditalic">
    <w:name w:val="normal bold italic"/>
    <w:basedOn w:val="Normal"/>
    <w:rsid w:val="00D56A6A"/>
    <w:rPr>
      <w:b/>
      <w:i/>
      <w:lang w:val="en-US"/>
    </w:rPr>
  </w:style>
  <w:style w:type="paragraph" w:customStyle="1" w:styleId="H2">
    <w:name w:val="H2"/>
    <w:basedOn w:val="Normal"/>
    <w:next w:val="Normal"/>
    <w:qFormat/>
    <w:rsid w:val="00D56A6A"/>
    <w:pPr>
      <w:keepNext/>
    </w:pPr>
    <w:rPr>
      <w:rFonts w:cs="Arial"/>
      <w:b/>
    </w:rPr>
  </w:style>
  <w:style w:type="character" w:customStyle="1" w:styleId="BodyTextChar">
    <w:name w:val="Body Text Char"/>
    <w:rsid w:val="00D56A6A"/>
    <w:rPr>
      <w:rFonts w:ascii="Arial" w:hAnsi="Arial"/>
      <w:sz w:val="24"/>
      <w:szCs w:val="24"/>
      <w:lang w:eastAsia="en-US"/>
    </w:rPr>
  </w:style>
  <w:style w:type="character" w:customStyle="1" w:styleId="BodyTextIndentChar">
    <w:name w:val="Body Text Indent Char"/>
    <w:rsid w:val="00D56A6A"/>
    <w:rPr>
      <w:rFonts w:ascii="Arial" w:hAnsi="Arial"/>
      <w:sz w:val="24"/>
      <w:lang w:eastAsia="en-US"/>
    </w:rPr>
  </w:style>
  <w:style w:type="paragraph" w:customStyle="1" w:styleId="H3">
    <w:name w:val="H3"/>
    <w:basedOn w:val="Normal"/>
    <w:next w:val="Normal"/>
    <w:qFormat/>
    <w:rsid w:val="00D56A6A"/>
    <w:rPr>
      <w:i/>
    </w:rPr>
  </w:style>
  <w:style w:type="paragraph" w:styleId="Revision">
    <w:name w:val="Revision"/>
    <w:hidden/>
    <w:semiHidden/>
    <w:rsid w:val="00D56A6A"/>
    <w:rPr>
      <w:rFonts w:ascii="Arial" w:hAnsi="Arial"/>
      <w:sz w:val="24"/>
      <w:szCs w:val="24"/>
      <w:lang w:eastAsia="en-US"/>
    </w:rPr>
  </w:style>
  <w:style w:type="paragraph" w:customStyle="1" w:styleId="MeetsEYFS">
    <w:name w:val="Meets EYFS"/>
    <w:basedOn w:val="Normal"/>
    <w:qFormat/>
    <w:rsid w:val="00D56A6A"/>
    <w:pPr>
      <w:jc w:val="left"/>
    </w:pPr>
    <w:rPr>
      <w:sz w:val="20"/>
    </w:rPr>
  </w:style>
  <w:style w:type="paragraph" w:customStyle="1" w:styleId="deleteasappropriate">
    <w:name w:val="delete as appropriate"/>
    <w:basedOn w:val="Normal"/>
    <w:qFormat/>
    <w:rsid w:val="00D56A6A"/>
    <w:rPr>
      <w:i/>
      <w:sz w:val="20"/>
    </w:rPr>
  </w:style>
  <w:style w:type="character" w:customStyle="1" w:styleId="FooterChar">
    <w:name w:val="Footer Char"/>
    <w:rsid w:val="00D56A6A"/>
    <w:rPr>
      <w:rFonts w:ascii="Arial" w:hAnsi="Arial"/>
      <w:sz w:val="24"/>
      <w:szCs w:val="24"/>
      <w:lang w:eastAsia="en-US"/>
    </w:rPr>
  </w:style>
  <w:style w:type="character" w:customStyle="1" w:styleId="HeaderChar">
    <w:name w:val="Header Char"/>
    <w:rsid w:val="00D56A6A"/>
    <w:rPr>
      <w:rFonts w:ascii="Arial" w:hAnsi="Arial"/>
      <w:sz w:val="24"/>
      <w:szCs w:val="24"/>
      <w:lang w:eastAsia="en-US"/>
    </w:rPr>
  </w:style>
  <w:style w:type="paragraph" w:styleId="TOCHeading">
    <w:name w:val="TOC Heading"/>
    <w:basedOn w:val="Heading1"/>
    <w:next w:val="Normal"/>
    <w:qFormat/>
    <w:rsid w:val="00D56A6A"/>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D56A6A"/>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D56A6A"/>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D56A6A"/>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D56A6A"/>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2332-411D-4835-B55B-83845C9C4204}">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2.xml><?xml version="1.0" encoding="utf-8"?>
<ds:datastoreItem xmlns:ds="http://schemas.openxmlformats.org/officeDocument/2006/customXml" ds:itemID="{522A269B-932D-4E45-98FB-197021CCA69F}">
  <ds:schemaRefs>
    <ds:schemaRef ds:uri="http://schemas.microsoft.com/sharepoint/v3/contenttype/forms"/>
  </ds:schemaRefs>
</ds:datastoreItem>
</file>

<file path=customXml/itemProps3.xml><?xml version="1.0" encoding="utf-8"?>
<ds:datastoreItem xmlns:ds="http://schemas.openxmlformats.org/officeDocument/2006/customXml" ds:itemID="{35A49CB5-2236-40A2-829E-EF3CCC734690}"/>
</file>

<file path=customXml/itemProps4.xml><?xml version="1.0" encoding="utf-8"?>
<ds:datastoreItem xmlns:ds="http://schemas.openxmlformats.org/officeDocument/2006/customXml" ds:itemID="{E04B2760-75BE-4AA1-AC86-1E72E7FF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Manager at Wood Wharf Kindergarten</cp:lastModifiedBy>
  <cp:revision>3</cp:revision>
  <cp:lastPrinted>2021-09-28T14:09:00Z</cp:lastPrinted>
  <dcterms:created xsi:type="dcterms:W3CDTF">2022-09-08T11:47:00Z</dcterms:created>
  <dcterms:modified xsi:type="dcterms:W3CDTF">2023-11-15T12:39:00Z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